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97" w:rsidRPr="00D23467" w:rsidRDefault="007F0D5F" w:rsidP="00B546E0">
      <w:pPr>
        <w:pBdr>
          <w:bottom w:val="single" w:sz="6" w:space="0" w:color="auto"/>
        </w:pBdr>
        <w:rPr>
          <w:rFonts w:ascii="Arial" w:hAnsi="Arial" w:cs="Arial"/>
          <w:b/>
          <w:sz w:val="24"/>
          <w:szCs w:val="24"/>
        </w:rPr>
      </w:pPr>
      <w:r w:rsidRPr="00D23467">
        <w:rPr>
          <w:rFonts w:ascii="Arial" w:hAnsi="Arial" w:cs="Arial"/>
          <w:b/>
          <w:sz w:val="24"/>
          <w:szCs w:val="24"/>
        </w:rPr>
        <w:t xml:space="preserve">List of </w:t>
      </w:r>
      <w:proofErr w:type="spellStart"/>
      <w:r w:rsidRPr="00D23467">
        <w:rPr>
          <w:rFonts w:ascii="Arial" w:hAnsi="Arial" w:cs="Arial"/>
          <w:b/>
          <w:sz w:val="24"/>
          <w:szCs w:val="24"/>
        </w:rPr>
        <w:t>literary</w:t>
      </w:r>
      <w:proofErr w:type="spellEnd"/>
      <w:r w:rsidRPr="00D234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3467">
        <w:rPr>
          <w:rFonts w:ascii="Arial" w:hAnsi="Arial" w:cs="Arial"/>
          <w:b/>
          <w:sz w:val="24"/>
          <w:szCs w:val="24"/>
        </w:rPr>
        <w:t>terms</w:t>
      </w:r>
      <w:proofErr w:type="spellEnd"/>
      <w:r w:rsidRPr="00D234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3467">
        <w:rPr>
          <w:rFonts w:ascii="Arial" w:hAnsi="Arial" w:cs="Arial"/>
          <w:b/>
          <w:sz w:val="24"/>
          <w:szCs w:val="24"/>
        </w:rPr>
        <w:t>you</w:t>
      </w:r>
      <w:proofErr w:type="spellEnd"/>
      <w:r w:rsidRPr="00D234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3467">
        <w:rPr>
          <w:rFonts w:ascii="Arial" w:hAnsi="Arial" w:cs="Arial"/>
          <w:b/>
          <w:sz w:val="24"/>
          <w:szCs w:val="24"/>
        </w:rPr>
        <w:t>need</w:t>
      </w:r>
      <w:proofErr w:type="spellEnd"/>
      <w:r w:rsidRPr="00D234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3467">
        <w:rPr>
          <w:rFonts w:ascii="Arial" w:hAnsi="Arial" w:cs="Arial"/>
          <w:b/>
          <w:sz w:val="24"/>
          <w:szCs w:val="24"/>
        </w:rPr>
        <w:t>to</w:t>
      </w:r>
      <w:proofErr w:type="spellEnd"/>
      <w:r w:rsidRPr="00D234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3467">
        <w:rPr>
          <w:rFonts w:ascii="Arial" w:hAnsi="Arial" w:cs="Arial"/>
          <w:b/>
          <w:sz w:val="24"/>
          <w:szCs w:val="24"/>
        </w:rPr>
        <w:t>know</w:t>
      </w:r>
      <w:proofErr w:type="spellEnd"/>
    </w:p>
    <w:p w:rsidR="007F0D5F" w:rsidRPr="00D23467" w:rsidRDefault="007F0D5F" w:rsidP="007F0D5F">
      <w:pPr>
        <w:rPr>
          <w:rFonts w:ascii="Arial" w:hAnsi="Arial" w:cs="Arial"/>
          <w:sz w:val="24"/>
          <w:szCs w:val="24"/>
        </w:rPr>
      </w:pPr>
    </w:p>
    <w:p w:rsidR="007F0D5F" w:rsidRPr="00D23467" w:rsidRDefault="007F0D5F" w:rsidP="007F0D5F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23467">
        <w:rPr>
          <w:rFonts w:ascii="Arial" w:hAnsi="Arial" w:cs="Arial"/>
          <w:b/>
          <w:sz w:val="24"/>
          <w:szCs w:val="24"/>
        </w:rPr>
        <w:t>Protagonist</w:t>
      </w:r>
    </w:p>
    <w:p w:rsidR="007F0D5F" w:rsidRPr="00D23467" w:rsidRDefault="007F0D5F" w:rsidP="00D23467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A protagonist is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central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D23467">
        <w:rPr>
          <w:rFonts w:ascii="Arial" w:hAnsi="Arial" w:cs="Arial"/>
          <w:sz w:val="24"/>
          <w:szCs w:val="24"/>
        </w:rPr>
        <w:fldChar w:fldCharType="begin"/>
      </w:r>
      <w:r w:rsidRPr="00D23467">
        <w:rPr>
          <w:rFonts w:ascii="Arial" w:hAnsi="Arial" w:cs="Arial"/>
          <w:sz w:val="24"/>
          <w:szCs w:val="24"/>
        </w:rPr>
        <w:instrText xml:space="preserve"> HYPERLINK "https://literarydevices.net/character/" </w:instrText>
      </w:r>
      <w:r w:rsidRPr="00D23467">
        <w:rPr>
          <w:rFonts w:ascii="Arial" w:hAnsi="Arial" w:cs="Arial"/>
          <w:sz w:val="24"/>
          <w:szCs w:val="24"/>
        </w:rPr>
        <w:fldChar w:fldCharType="separate"/>
      </w:r>
      <w:r w:rsidRPr="00D23467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character</w:t>
      </w:r>
      <w:proofErr w:type="spellEnd"/>
      <w:r w:rsidRPr="00D23467">
        <w:rPr>
          <w:rFonts w:ascii="Arial" w:hAnsi="Arial" w:cs="Arial"/>
          <w:sz w:val="24"/>
          <w:szCs w:val="24"/>
        </w:rPr>
        <w:fldChar w:fldCharType="end"/>
      </w:r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 or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leading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figure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poetry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>, </w:t>
      </w:r>
      <w:proofErr w:type="spellStart"/>
      <w:r w:rsidRPr="00D23467">
        <w:rPr>
          <w:rFonts w:ascii="Arial" w:hAnsi="Arial" w:cs="Arial"/>
          <w:sz w:val="24"/>
          <w:szCs w:val="24"/>
        </w:rPr>
        <w:fldChar w:fldCharType="begin"/>
      </w:r>
      <w:r w:rsidRPr="00D23467">
        <w:rPr>
          <w:rFonts w:ascii="Arial" w:hAnsi="Arial" w:cs="Arial"/>
          <w:sz w:val="24"/>
          <w:szCs w:val="24"/>
        </w:rPr>
        <w:instrText xml:space="preserve"> HYPERLINK "https://literarydevices.net/narrative/" </w:instrText>
      </w:r>
      <w:r w:rsidRPr="00D23467">
        <w:rPr>
          <w:rFonts w:ascii="Arial" w:hAnsi="Arial" w:cs="Arial"/>
          <w:sz w:val="24"/>
          <w:szCs w:val="24"/>
        </w:rPr>
        <w:fldChar w:fldCharType="separate"/>
      </w:r>
      <w:r w:rsidRPr="00D23467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narrative</w:t>
      </w:r>
      <w:proofErr w:type="spellEnd"/>
      <w:r w:rsidRPr="00D23467">
        <w:rPr>
          <w:rFonts w:ascii="Arial" w:hAnsi="Arial" w:cs="Arial"/>
          <w:sz w:val="24"/>
          <w:szCs w:val="24"/>
        </w:rPr>
        <w:fldChar w:fldCharType="end"/>
      </w:r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novel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or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any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other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story. A protagonist is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sometimes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a “</w:t>
      </w:r>
      <w:proofErr w:type="spellStart"/>
      <w:r w:rsidRPr="00D23467">
        <w:rPr>
          <w:rFonts w:ascii="Arial" w:hAnsi="Arial" w:cs="Arial"/>
          <w:sz w:val="24"/>
          <w:szCs w:val="24"/>
        </w:rPr>
        <w:fldChar w:fldCharType="begin"/>
      </w:r>
      <w:r w:rsidRPr="00D23467">
        <w:rPr>
          <w:rFonts w:ascii="Arial" w:hAnsi="Arial" w:cs="Arial"/>
          <w:sz w:val="24"/>
          <w:szCs w:val="24"/>
        </w:rPr>
        <w:instrText xml:space="preserve"> HYPERLINK "https://literarydevices.net/hero/" </w:instrText>
      </w:r>
      <w:r w:rsidRPr="00D23467">
        <w:rPr>
          <w:rFonts w:ascii="Arial" w:hAnsi="Arial" w:cs="Arial"/>
          <w:sz w:val="24"/>
          <w:szCs w:val="24"/>
        </w:rPr>
        <w:fldChar w:fldCharType="separate"/>
      </w:r>
      <w:r w:rsidRPr="00D23467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hero</w:t>
      </w:r>
      <w:proofErr w:type="spellEnd"/>
      <w:r w:rsidRPr="00D23467">
        <w:rPr>
          <w:rFonts w:ascii="Arial" w:hAnsi="Arial" w:cs="Arial"/>
          <w:sz w:val="24"/>
          <w:szCs w:val="24"/>
        </w:rPr>
        <w:fldChar w:fldCharType="end"/>
      </w:r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”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to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D23467">
        <w:rPr>
          <w:rFonts w:ascii="Arial" w:hAnsi="Arial" w:cs="Arial"/>
          <w:sz w:val="24"/>
          <w:szCs w:val="24"/>
        </w:rPr>
        <w:fldChar w:fldCharType="begin"/>
      </w:r>
      <w:r w:rsidRPr="00D23467">
        <w:rPr>
          <w:rFonts w:ascii="Arial" w:hAnsi="Arial" w:cs="Arial"/>
          <w:sz w:val="24"/>
          <w:szCs w:val="24"/>
        </w:rPr>
        <w:instrText xml:space="preserve"> HYPERLINK "https://literarydevices.net/audience/" </w:instrText>
      </w:r>
      <w:r w:rsidRPr="00D23467">
        <w:rPr>
          <w:rFonts w:ascii="Arial" w:hAnsi="Arial" w:cs="Arial"/>
          <w:sz w:val="24"/>
          <w:szCs w:val="24"/>
        </w:rPr>
        <w:fldChar w:fldCharType="separate"/>
      </w:r>
      <w:r w:rsidRPr="00D23467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audience</w:t>
      </w:r>
      <w:proofErr w:type="spellEnd"/>
      <w:r w:rsidRPr="00D23467">
        <w:rPr>
          <w:rFonts w:ascii="Arial" w:hAnsi="Arial" w:cs="Arial"/>
          <w:sz w:val="24"/>
          <w:szCs w:val="24"/>
        </w:rPr>
        <w:fldChar w:fldCharType="end"/>
      </w:r>
      <w:r w:rsidRPr="00D23467">
        <w:rPr>
          <w:rFonts w:ascii="Arial" w:hAnsi="Arial" w:cs="Arial"/>
          <w:sz w:val="24"/>
          <w:szCs w:val="24"/>
          <w:shd w:val="clear" w:color="auto" w:fill="FFFFFF"/>
        </w:rPr>
        <w:t> or readers.</w:t>
      </w:r>
    </w:p>
    <w:p w:rsidR="007F0D5F" w:rsidRPr="00D23467" w:rsidRDefault="007F0D5F" w:rsidP="007F0D5F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23467">
        <w:rPr>
          <w:rFonts w:ascii="Arial" w:hAnsi="Arial" w:cs="Arial"/>
          <w:b/>
          <w:sz w:val="24"/>
          <w:szCs w:val="24"/>
        </w:rPr>
        <w:t>Antagonist</w:t>
      </w:r>
    </w:p>
    <w:p w:rsidR="007F0D5F" w:rsidRPr="00D23467" w:rsidRDefault="007F0D5F" w:rsidP="00D23467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An antagonist in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literature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is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usually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character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or a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group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of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characters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that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oppose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story’s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main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character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who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is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known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as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protagonist. An antagonist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may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also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be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a force or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institution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such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as a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government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with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which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protagonist must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contend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>. </w:t>
      </w:r>
    </w:p>
    <w:p w:rsidR="007F0D5F" w:rsidRPr="00D23467" w:rsidRDefault="007F0D5F" w:rsidP="007F0D5F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D23467">
        <w:rPr>
          <w:rFonts w:ascii="Arial" w:hAnsi="Arial" w:cs="Arial"/>
          <w:b/>
          <w:sz w:val="24"/>
          <w:szCs w:val="24"/>
        </w:rPr>
        <w:t>Slave</w:t>
      </w:r>
      <w:proofErr w:type="spellEnd"/>
      <w:r w:rsidRPr="00D234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3467">
        <w:rPr>
          <w:rFonts w:ascii="Arial" w:hAnsi="Arial" w:cs="Arial"/>
          <w:b/>
          <w:sz w:val="24"/>
          <w:szCs w:val="24"/>
        </w:rPr>
        <w:t>narrative</w:t>
      </w:r>
      <w:proofErr w:type="spellEnd"/>
    </w:p>
    <w:p w:rsidR="007F0D5F" w:rsidRPr="00D23467" w:rsidRDefault="007F0D5F" w:rsidP="00D23467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D23467">
        <w:rPr>
          <w:rFonts w:ascii="Arial" w:hAnsi="Arial" w:cs="Arial"/>
          <w:sz w:val="24"/>
          <w:szCs w:val="24"/>
          <w:shd w:val="clear" w:color="auto" w:fill="FFFFFF"/>
        </w:rPr>
        <w:t>The </w:t>
      </w:r>
      <w:proofErr w:type="spellStart"/>
      <w:r w:rsidRPr="00D23467">
        <w:rPr>
          <w:rFonts w:ascii="Arial" w:hAnsi="Arial" w:cs="Arial"/>
          <w:bCs/>
          <w:sz w:val="24"/>
          <w:szCs w:val="24"/>
          <w:shd w:val="clear" w:color="auto" w:fill="FFFFFF"/>
        </w:rPr>
        <w:t>slave</w:t>
      </w:r>
      <w:proofErr w:type="spellEnd"/>
      <w:r w:rsidRPr="00D2346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bCs/>
          <w:sz w:val="24"/>
          <w:szCs w:val="24"/>
          <w:shd w:val="clear" w:color="auto" w:fill="FFFFFF"/>
        </w:rPr>
        <w:t>narrative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 is a genre of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literature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that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was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written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mostly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between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mid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1700s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and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late 1800s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by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African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slaves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in America. The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narratives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were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either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written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by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slaves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themselves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or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dictated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by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them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to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someone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else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who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wrote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their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accounts.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Some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were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even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passed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orally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F0D5F" w:rsidRPr="00D23467" w:rsidRDefault="007F0D5F" w:rsidP="007F0D5F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D23467">
        <w:rPr>
          <w:rFonts w:ascii="Arial" w:hAnsi="Arial" w:cs="Arial"/>
          <w:b/>
          <w:sz w:val="24"/>
          <w:szCs w:val="24"/>
        </w:rPr>
        <w:t>Autobiography</w:t>
      </w:r>
      <w:proofErr w:type="spellEnd"/>
    </w:p>
    <w:p w:rsidR="007F0D5F" w:rsidRPr="00D23467" w:rsidRDefault="007F0D5F" w:rsidP="00D23467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Autobiography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is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one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type of </w:t>
      </w:r>
      <w:proofErr w:type="spellStart"/>
      <w:r w:rsidRPr="00D23467">
        <w:rPr>
          <w:rFonts w:ascii="Arial" w:hAnsi="Arial" w:cs="Arial"/>
          <w:sz w:val="24"/>
          <w:szCs w:val="24"/>
        </w:rPr>
        <w:fldChar w:fldCharType="begin"/>
      </w:r>
      <w:r w:rsidRPr="00D23467">
        <w:rPr>
          <w:rFonts w:ascii="Arial" w:hAnsi="Arial" w:cs="Arial"/>
          <w:sz w:val="24"/>
          <w:szCs w:val="24"/>
        </w:rPr>
        <w:instrText xml:space="preserve"> HYPERLINK "https://literarydevices.net/biography/" </w:instrText>
      </w:r>
      <w:r w:rsidRPr="00D23467">
        <w:rPr>
          <w:rFonts w:ascii="Arial" w:hAnsi="Arial" w:cs="Arial"/>
          <w:sz w:val="24"/>
          <w:szCs w:val="24"/>
        </w:rPr>
        <w:fldChar w:fldCharType="separate"/>
      </w:r>
      <w:r w:rsidRPr="00D23467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biography</w:t>
      </w:r>
      <w:proofErr w:type="spellEnd"/>
      <w:r w:rsidRPr="00D23467">
        <w:rPr>
          <w:rFonts w:ascii="Arial" w:hAnsi="Arial" w:cs="Arial"/>
          <w:sz w:val="24"/>
          <w:szCs w:val="24"/>
        </w:rPr>
        <w:fldChar w:fldCharType="end"/>
      </w:r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which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tells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a life story of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its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author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meaning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it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is a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written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record of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author’s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life.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Rather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than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being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written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by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somebody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else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an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autobiography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comes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through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person’s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own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pen, in his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own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words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F0D5F" w:rsidRPr="00D23467" w:rsidRDefault="007F0D5F" w:rsidP="007F0D5F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D23467">
        <w:rPr>
          <w:rFonts w:ascii="Arial" w:hAnsi="Arial" w:cs="Arial"/>
          <w:b/>
          <w:sz w:val="24"/>
          <w:szCs w:val="24"/>
        </w:rPr>
        <w:t>Biography</w:t>
      </w:r>
      <w:proofErr w:type="spellEnd"/>
      <w:r w:rsidRPr="00D23467">
        <w:rPr>
          <w:rFonts w:ascii="Arial" w:hAnsi="Arial" w:cs="Arial"/>
          <w:b/>
          <w:sz w:val="24"/>
          <w:szCs w:val="24"/>
        </w:rPr>
        <w:t xml:space="preserve"> </w:t>
      </w:r>
    </w:p>
    <w:p w:rsidR="007F0D5F" w:rsidRPr="00D23467" w:rsidRDefault="007F0D5F" w:rsidP="00D23467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biography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is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simply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an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account or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detailed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description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about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life of a person. It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entails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basic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facts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such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as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childhood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education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career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relationships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family,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and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death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B546E0"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proofErr w:type="spellStart"/>
      <w:r w:rsidR="00B546E0" w:rsidRPr="00D23467">
        <w:rPr>
          <w:rFonts w:ascii="Arial" w:hAnsi="Arial" w:cs="Arial"/>
          <w:sz w:val="24"/>
          <w:szCs w:val="24"/>
          <w:shd w:val="clear" w:color="auto" w:fill="FFFFFF"/>
        </w:rPr>
        <w:t>biography</w:t>
      </w:r>
      <w:proofErr w:type="spellEnd"/>
      <w:r w:rsidR="00B546E0"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is </w:t>
      </w:r>
      <w:proofErr w:type="spellStart"/>
      <w:r w:rsidR="00B546E0" w:rsidRPr="00D23467">
        <w:rPr>
          <w:rFonts w:ascii="Arial" w:hAnsi="Arial" w:cs="Arial"/>
          <w:sz w:val="24"/>
          <w:szCs w:val="24"/>
          <w:shd w:val="clear" w:color="auto" w:fill="FFFFFF"/>
        </w:rPr>
        <w:t>written</w:t>
      </w:r>
      <w:proofErr w:type="spellEnd"/>
      <w:r w:rsidR="00B546E0"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546E0" w:rsidRPr="00D23467">
        <w:rPr>
          <w:rFonts w:ascii="Arial" w:hAnsi="Arial" w:cs="Arial"/>
          <w:sz w:val="24"/>
          <w:szCs w:val="24"/>
          <w:shd w:val="clear" w:color="auto" w:fill="FFFFFF"/>
        </w:rPr>
        <w:t>about</w:t>
      </w:r>
      <w:proofErr w:type="spellEnd"/>
      <w:r w:rsidR="00B546E0"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546E0" w:rsidRPr="00D23467">
        <w:rPr>
          <w:rFonts w:ascii="Arial" w:hAnsi="Arial" w:cs="Arial"/>
          <w:sz w:val="24"/>
          <w:szCs w:val="24"/>
          <w:shd w:val="clear" w:color="auto" w:fill="FFFFFF"/>
        </w:rPr>
        <w:t>someone</w:t>
      </w:r>
      <w:proofErr w:type="spellEnd"/>
      <w:r w:rsidR="00B546E0"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546E0" w:rsidRPr="00D23467">
        <w:rPr>
          <w:rFonts w:ascii="Arial" w:hAnsi="Arial" w:cs="Arial"/>
          <w:sz w:val="24"/>
          <w:szCs w:val="24"/>
          <w:shd w:val="clear" w:color="auto" w:fill="FFFFFF"/>
        </w:rPr>
        <w:t>else’s</w:t>
      </w:r>
      <w:proofErr w:type="spellEnd"/>
      <w:r w:rsidR="00B546E0"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life</w:t>
      </w:r>
      <w:r w:rsidRPr="00D23467">
        <w:rPr>
          <w:rFonts w:ascii="Arial" w:hAnsi="Arial" w:cs="Arial"/>
          <w:sz w:val="24"/>
          <w:szCs w:val="24"/>
          <w:shd w:val="clear" w:color="auto" w:fill="FFFFFF"/>
        </w:rPr>
        <w:t>. </w:t>
      </w:r>
    </w:p>
    <w:p w:rsidR="007F0D5F" w:rsidRPr="00D23467" w:rsidRDefault="007F0D5F" w:rsidP="007F0D5F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D23467">
        <w:rPr>
          <w:rFonts w:ascii="Arial" w:hAnsi="Arial" w:cs="Arial"/>
          <w:b/>
          <w:sz w:val="24"/>
          <w:szCs w:val="24"/>
        </w:rPr>
        <w:t>Metaphor</w:t>
      </w:r>
      <w:proofErr w:type="spellEnd"/>
    </w:p>
    <w:p w:rsidR="001F63B4" w:rsidRPr="00D23467" w:rsidRDefault="001F63B4" w:rsidP="00D23467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Metaphor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is a </w:t>
      </w:r>
      <w:proofErr w:type="spellStart"/>
      <w:r w:rsidRPr="00D23467">
        <w:rPr>
          <w:rFonts w:ascii="Arial" w:hAnsi="Arial" w:cs="Arial"/>
          <w:sz w:val="24"/>
          <w:szCs w:val="24"/>
        </w:rPr>
        <w:fldChar w:fldCharType="begin"/>
      </w:r>
      <w:r w:rsidRPr="00D23467">
        <w:rPr>
          <w:rFonts w:ascii="Arial" w:hAnsi="Arial" w:cs="Arial"/>
          <w:sz w:val="24"/>
          <w:szCs w:val="24"/>
        </w:rPr>
        <w:instrText xml:space="preserve"> HYPERLINK "https://literarydevices.net/figure-of-speech/" </w:instrText>
      </w:r>
      <w:r w:rsidRPr="00D23467">
        <w:rPr>
          <w:rFonts w:ascii="Arial" w:hAnsi="Arial" w:cs="Arial"/>
          <w:sz w:val="24"/>
          <w:szCs w:val="24"/>
        </w:rPr>
        <w:fldChar w:fldCharType="separate"/>
      </w:r>
      <w:r w:rsidRPr="00D23467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figure</w:t>
      </w:r>
      <w:proofErr w:type="spellEnd"/>
      <w:r w:rsidRPr="00D23467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of speech</w:t>
      </w:r>
      <w:r w:rsidRPr="00D23467">
        <w:rPr>
          <w:rFonts w:ascii="Arial" w:hAnsi="Arial" w:cs="Arial"/>
          <w:sz w:val="24"/>
          <w:szCs w:val="24"/>
        </w:rPr>
        <w:fldChar w:fldCharType="end"/>
      </w:r>
      <w:r w:rsidRPr="00D23467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that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makes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an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implicit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implied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or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hidden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D23467">
        <w:rPr>
          <w:rFonts w:ascii="Arial" w:hAnsi="Arial" w:cs="Arial"/>
          <w:sz w:val="24"/>
          <w:szCs w:val="24"/>
        </w:rPr>
        <w:fldChar w:fldCharType="begin"/>
      </w:r>
      <w:r w:rsidRPr="00D23467">
        <w:rPr>
          <w:rFonts w:ascii="Arial" w:hAnsi="Arial" w:cs="Arial"/>
          <w:sz w:val="24"/>
          <w:szCs w:val="24"/>
        </w:rPr>
        <w:instrText xml:space="preserve"> HYPERLINK "https://literarydevices.net/comparison/" </w:instrText>
      </w:r>
      <w:r w:rsidRPr="00D23467">
        <w:rPr>
          <w:rFonts w:ascii="Arial" w:hAnsi="Arial" w:cs="Arial"/>
          <w:sz w:val="24"/>
          <w:szCs w:val="24"/>
        </w:rPr>
        <w:fldChar w:fldCharType="separate"/>
      </w:r>
      <w:r w:rsidRPr="00D23467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comparison</w:t>
      </w:r>
      <w:proofErr w:type="spellEnd"/>
      <w:r w:rsidRPr="00D23467">
        <w:rPr>
          <w:rFonts w:ascii="Arial" w:hAnsi="Arial" w:cs="Arial"/>
          <w:sz w:val="24"/>
          <w:szCs w:val="24"/>
        </w:rPr>
        <w:fldChar w:fldCharType="end"/>
      </w:r>
      <w:r w:rsidRPr="00D23467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between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two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things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that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are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unrelated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but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which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share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some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common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characteristics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For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example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D23467">
        <w:rPr>
          <w:rFonts w:ascii="Arial" w:hAnsi="Arial" w:cs="Arial"/>
          <w:sz w:val="24"/>
          <w:szCs w:val="24"/>
        </w:rPr>
        <w:fldChar w:fldCharType="begin"/>
      </w:r>
      <w:r w:rsidRPr="00D23467">
        <w:rPr>
          <w:rFonts w:ascii="Arial" w:hAnsi="Arial" w:cs="Arial"/>
          <w:sz w:val="24"/>
          <w:szCs w:val="24"/>
        </w:rPr>
        <w:instrText xml:space="preserve"> HYPERLINK "https://literarydevices.net/phrase/" </w:instrText>
      </w:r>
      <w:r w:rsidRPr="00D23467">
        <w:rPr>
          <w:rFonts w:ascii="Arial" w:hAnsi="Arial" w:cs="Arial"/>
          <w:sz w:val="24"/>
          <w:szCs w:val="24"/>
        </w:rPr>
        <w:fldChar w:fldCharType="separate"/>
      </w:r>
      <w:r w:rsidRPr="00D23467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phrase</w:t>
      </w:r>
      <w:proofErr w:type="spellEnd"/>
      <w:r w:rsidRPr="00D23467">
        <w:rPr>
          <w:rFonts w:ascii="Arial" w:hAnsi="Arial" w:cs="Arial"/>
          <w:sz w:val="24"/>
          <w:szCs w:val="24"/>
        </w:rPr>
        <w:fldChar w:fldCharType="end"/>
      </w:r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“My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brother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is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black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sheep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of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family,” is a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metaphor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because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he is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not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sheep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nor is he black.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However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we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can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use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this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comparison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to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describe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an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association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of a black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sheep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with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that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person. A black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sheep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is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an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unusual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D23467">
        <w:rPr>
          <w:rFonts w:ascii="Arial" w:hAnsi="Arial" w:cs="Arial"/>
          <w:sz w:val="24"/>
          <w:szCs w:val="24"/>
        </w:rPr>
        <w:fldChar w:fldCharType="begin"/>
      </w:r>
      <w:r w:rsidRPr="00D23467">
        <w:rPr>
          <w:rFonts w:ascii="Arial" w:hAnsi="Arial" w:cs="Arial"/>
          <w:sz w:val="24"/>
          <w:szCs w:val="24"/>
        </w:rPr>
        <w:instrText xml:space="preserve"> HYPERLINK "https://animals.net/" </w:instrText>
      </w:r>
      <w:r w:rsidRPr="00D23467">
        <w:rPr>
          <w:rFonts w:ascii="Arial" w:hAnsi="Arial" w:cs="Arial"/>
          <w:sz w:val="24"/>
          <w:szCs w:val="24"/>
        </w:rPr>
        <w:fldChar w:fldCharType="separate"/>
      </w:r>
      <w:r w:rsidRPr="00D23467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animal</w:t>
      </w:r>
      <w:proofErr w:type="spellEnd"/>
      <w:r w:rsidRPr="00D23467">
        <w:rPr>
          <w:rFonts w:ascii="Arial" w:hAnsi="Arial" w:cs="Arial"/>
          <w:sz w:val="24"/>
          <w:szCs w:val="24"/>
        </w:rPr>
        <w:fldChar w:fldCharType="end"/>
      </w:r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which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typically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stays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away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from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herd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and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person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being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described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shares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similar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characteristics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F0D5F" w:rsidRPr="00D23467" w:rsidRDefault="007F0D5F" w:rsidP="007F0D5F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D23467">
        <w:rPr>
          <w:rFonts w:ascii="Arial" w:hAnsi="Arial" w:cs="Arial"/>
          <w:b/>
          <w:sz w:val="24"/>
          <w:szCs w:val="24"/>
        </w:rPr>
        <w:t>T</w:t>
      </w:r>
      <w:r w:rsidR="001F63B4" w:rsidRPr="00D23467">
        <w:rPr>
          <w:rFonts w:ascii="Arial" w:hAnsi="Arial" w:cs="Arial"/>
          <w:b/>
          <w:sz w:val="24"/>
          <w:szCs w:val="24"/>
        </w:rPr>
        <w:t>hemes</w:t>
      </w:r>
      <w:proofErr w:type="spellEnd"/>
    </w:p>
    <w:p w:rsidR="001F63B4" w:rsidRDefault="001F63B4" w:rsidP="00D23467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Theme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is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defined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as a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main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idea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or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an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underlying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meaning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of a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literary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work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which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may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be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stated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directly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or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indirectly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23467" w:rsidRDefault="00D23467" w:rsidP="001F63B4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D23467" w:rsidRPr="00D23467" w:rsidRDefault="00D23467" w:rsidP="001F63B4">
      <w:pPr>
        <w:rPr>
          <w:rFonts w:ascii="Arial" w:hAnsi="Arial" w:cs="Arial"/>
          <w:sz w:val="24"/>
          <w:szCs w:val="24"/>
        </w:rPr>
      </w:pPr>
    </w:p>
    <w:p w:rsidR="007F0D5F" w:rsidRPr="00D23467" w:rsidRDefault="007F0D5F" w:rsidP="007F0D5F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D23467">
        <w:rPr>
          <w:rFonts w:ascii="Arial" w:hAnsi="Arial" w:cs="Arial"/>
          <w:b/>
          <w:sz w:val="24"/>
          <w:szCs w:val="24"/>
        </w:rPr>
        <w:lastRenderedPageBreak/>
        <w:t>Symbols</w:t>
      </w:r>
      <w:proofErr w:type="spellEnd"/>
    </w:p>
    <w:p w:rsidR="001F63B4" w:rsidRPr="00D23467" w:rsidRDefault="001F63B4" w:rsidP="00D23467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Symbolism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is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use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of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symbols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to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signify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ideas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and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qualities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by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giving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them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symbolic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meanings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that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are different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from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their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literal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sense.</w:t>
      </w:r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For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instance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>, “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smile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” is a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symbol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of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friendship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F0D5F" w:rsidRPr="00D23467" w:rsidRDefault="007F0D5F" w:rsidP="007F0D5F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23467">
        <w:rPr>
          <w:rFonts w:ascii="Arial" w:hAnsi="Arial" w:cs="Arial"/>
          <w:b/>
          <w:sz w:val="24"/>
          <w:szCs w:val="24"/>
        </w:rPr>
        <w:t>Fiction</w:t>
      </w:r>
    </w:p>
    <w:p w:rsidR="001F63B4" w:rsidRPr="00D23467" w:rsidRDefault="00270FC5" w:rsidP="00D23467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D23467">
        <w:rPr>
          <w:rFonts w:ascii="Arial" w:hAnsi="Arial" w:cs="Arial"/>
          <w:bCs/>
          <w:sz w:val="24"/>
          <w:szCs w:val="24"/>
          <w:shd w:val="clear" w:color="auto" w:fill="FFFFFF"/>
        </w:rPr>
        <w:t>Fiction</w:t>
      </w:r>
      <w:r w:rsidRPr="00D23467">
        <w:rPr>
          <w:rFonts w:ascii="Arial" w:hAnsi="Arial" w:cs="Arial"/>
          <w:sz w:val="24"/>
          <w:szCs w:val="24"/>
          <w:shd w:val="clear" w:color="auto" w:fill="FFFFFF"/>
        </w:rPr>
        <w:t>, </w:t>
      </w:r>
      <w:proofErr w:type="spellStart"/>
      <w:r w:rsidRPr="00D23467">
        <w:rPr>
          <w:rFonts w:ascii="Arial" w:hAnsi="Arial" w:cs="Arial"/>
          <w:bCs/>
          <w:sz w:val="24"/>
          <w:szCs w:val="24"/>
          <w:shd w:val="clear" w:color="auto" w:fill="FFFFFF"/>
        </w:rPr>
        <w:t>literature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created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from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imagination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not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presented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as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fact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though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it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may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be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based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on a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true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story or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situation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>. </w:t>
      </w:r>
    </w:p>
    <w:p w:rsidR="007F0D5F" w:rsidRPr="00D23467" w:rsidRDefault="007F0D5F" w:rsidP="007F0D5F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23467">
        <w:rPr>
          <w:rFonts w:ascii="Arial" w:hAnsi="Arial" w:cs="Arial"/>
          <w:b/>
          <w:sz w:val="24"/>
          <w:szCs w:val="24"/>
        </w:rPr>
        <w:t>Non-fiction</w:t>
      </w:r>
    </w:p>
    <w:p w:rsidR="00270FC5" w:rsidRPr="00D23467" w:rsidRDefault="00270FC5" w:rsidP="00D23467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 w:rsidRPr="00D23467">
        <w:rPr>
          <w:rFonts w:ascii="Arial" w:hAnsi="Arial" w:cs="Arial"/>
          <w:bCs/>
          <w:sz w:val="24"/>
          <w:szCs w:val="24"/>
          <w:shd w:val="clear" w:color="auto" w:fill="FFFFFF"/>
        </w:rPr>
        <w:t>Nonfiction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then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comprises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of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written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works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based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on real events. In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this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way,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literature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that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is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nonfiction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can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help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us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understand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our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world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Let's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look closer at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characteristics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and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examples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of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nonfiction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F0D5F" w:rsidRPr="00D23467" w:rsidRDefault="007F0D5F" w:rsidP="007F0D5F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D23467">
        <w:rPr>
          <w:rFonts w:ascii="Arial" w:hAnsi="Arial" w:cs="Arial"/>
          <w:b/>
          <w:sz w:val="24"/>
          <w:szCs w:val="24"/>
        </w:rPr>
        <w:t>Figurative</w:t>
      </w:r>
      <w:proofErr w:type="spellEnd"/>
      <w:r w:rsidRPr="00D234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3467">
        <w:rPr>
          <w:rFonts w:ascii="Arial" w:hAnsi="Arial" w:cs="Arial"/>
          <w:b/>
          <w:sz w:val="24"/>
          <w:szCs w:val="24"/>
        </w:rPr>
        <w:t>language</w:t>
      </w:r>
      <w:proofErr w:type="spellEnd"/>
    </w:p>
    <w:p w:rsidR="00D23467" w:rsidRPr="00D23467" w:rsidRDefault="00D23467" w:rsidP="00D23467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Figurative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language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uses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figures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of speech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to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be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more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effective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persuasive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and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impactful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Figures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of speech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such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as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metaphors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similes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and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allusions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go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beyond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literal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meanings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of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words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to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give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readers new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insights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>. </w:t>
      </w:r>
    </w:p>
    <w:p w:rsidR="007F0D5F" w:rsidRPr="00D23467" w:rsidRDefault="007F0D5F" w:rsidP="007F0D5F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23467">
        <w:rPr>
          <w:rFonts w:ascii="Arial" w:hAnsi="Arial" w:cs="Arial"/>
          <w:b/>
          <w:sz w:val="24"/>
          <w:szCs w:val="24"/>
        </w:rPr>
        <w:t>Flashback</w:t>
      </w:r>
    </w:p>
    <w:p w:rsidR="00D23467" w:rsidRPr="00D23467" w:rsidRDefault="00D23467" w:rsidP="00D23467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an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interruption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of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chronological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sequence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(as of a film or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literary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work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) of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an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event of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earlier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occurrence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F0D5F" w:rsidRPr="00D23467" w:rsidRDefault="007F0D5F" w:rsidP="007F0D5F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D23467">
        <w:rPr>
          <w:rFonts w:ascii="Arial" w:hAnsi="Arial" w:cs="Arial"/>
          <w:b/>
          <w:sz w:val="24"/>
          <w:szCs w:val="24"/>
        </w:rPr>
        <w:t>Imagery</w:t>
      </w:r>
      <w:proofErr w:type="spellEnd"/>
    </w:p>
    <w:p w:rsidR="00D23467" w:rsidRPr="00D23467" w:rsidRDefault="00D23467" w:rsidP="00D23467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Imagery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means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to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use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D23467">
        <w:rPr>
          <w:rFonts w:ascii="Arial" w:hAnsi="Arial" w:cs="Arial"/>
          <w:sz w:val="24"/>
          <w:szCs w:val="24"/>
        </w:rPr>
        <w:fldChar w:fldCharType="begin"/>
      </w:r>
      <w:r w:rsidRPr="00D23467">
        <w:rPr>
          <w:rFonts w:ascii="Arial" w:hAnsi="Arial" w:cs="Arial"/>
          <w:sz w:val="24"/>
          <w:szCs w:val="24"/>
        </w:rPr>
        <w:instrText xml:space="preserve"> HYPERLINK "https://literarydevices.net/figurative-language/" </w:instrText>
      </w:r>
      <w:r w:rsidRPr="00D23467">
        <w:rPr>
          <w:rFonts w:ascii="Arial" w:hAnsi="Arial" w:cs="Arial"/>
          <w:sz w:val="24"/>
          <w:szCs w:val="24"/>
        </w:rPr>
        <w:fldChar w:fldCharType="separate"/>
      </w:r>
      <w:r w:rsidRPr="00D23467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figurative</w:t>
      </w:r>
      <w:proofErr w:type="spellEnd"/>
      <w:r w:rsidRPr="00D23467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D23467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language</w:t>
      </w:r>
      <w:proofErr w:type="spellEnd"/>
      <w:r w:rsidRPr="00D23467">
        <w:rPr>
          <w:rFonts w:ascii="Arial" w:hAnsi="Arial" w:cs="Arial"/>
          <w:sz w:val="24"/>
          <w:szCs w:val="24"/>
        </w:rPr>
        <w:fldChar w:fldCharType="end"/>
      </w:r>
      <w:r w:rsidRPr="00D23467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to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represent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objects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actions,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and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ideas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such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a way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that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it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appeals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to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our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physical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senses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Usually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it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is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thought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that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imagery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makes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use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of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particular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words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that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create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visual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representation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of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ideas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i</w:t>
      </w:r>
      <w:bookmarkStart w:id="0" w:name="_GoBack"/>
      <w:bookmarkEnd w:id="0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n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our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minds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>. </w:t>
      </w:r>
    </w:p>
    <w:p w:rsidR="007F0D5F" w:rsidRPr="00D23467" w:rsidRDefault="007F0D5F" w:rsidP="007F0D5F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D23467">
        <w:rPr>
          <w:rFonts w:ascii="Arial" w:hAnsi="Arial" w:cs="Arial"/>
          <w:b/>
          <w:sz w:val="24"/>
          <w:szCs w:val="24"/>
        </w:rPr>
        <w:t>Narrative</w:t>
      </w:r>
      <w:proofErr w:type="spellEnd"/>
    </w:p>
    <w:p w:rsidR="00D23467" w:rsidRPr="00D23467" w:rsidRDefault="00D23467" w:rsidP="00D23467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Narrative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is a report of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related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events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presented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to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listeners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or readers, in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words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arranged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in a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logical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sequence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>. A </w:t>
      </w:r>
      <w:r w:rsidRPr="00D23467">
        <w:rPr>
          <w:rStyle w:val="Nadruk"/>
          <w:rFonts w:ascii="Arial" w:hAnsi="Arial" w:cs="Arial"/>
          <w:sz w:val="24"/>
          <w:szCs w:val="24"/>
          <w:shd w:val="clear" w:color="auto" w:fill="FFFFFF"/>
        </w:rPr>
        <w:t>story</w:t>
      </w:r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 is taken as a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synonym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of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narrative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. A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narrative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or story, is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told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by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narrator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who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may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be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a direct part of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that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experience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and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he or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she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often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shares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experience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 xml:space="preserve"> as a first-person </w:t>
      </w:r>
      <w:proofErr w:type="spellStart"/>
      <w:r w:rsidRPr="00D23467">
        <w:rPr>
          <w:rFonts w:ascii="Arial" w:hAnsi="Arial" w:cs="Arial"/>
          <w:sz w:val="24"/>
          <w:szCs w:val="24"/>
          <w:shd w:val="clear" w:color="auto" w:fill="FFFFFF"/>
        </w:rPr>
        <w:t>narrator</w:t>
      </w:r>
      <w:proofErr w:type="spellEnd"/>
      <w:r w:rsidRPr="00D2346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sectPr w:rsidR="00D23467" w:rsidRPr="00D23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F6297"/>
    <w:multiLevelType w:val="hybridMultilevel"/>
    <w:tmpl w:val="0C266F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C6774"/>
    <w:multiLevelType w:val="hybridMultilevel"/>
    <w:tmpl w:val="BF5CDD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5F"/>
    <w:rsid w:val="0012261C"/>
    <w:rsid w:val="001F63B4"/>
    <w:rsid w:val="00270FC5"/>
    <w:rsid w:val="007F0D5F"/>
    <w:rsid w:val="00B546E0"/>
    <w:rsid w:val="00D23467"/>
    <w:rsid w:val="00DC2997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E627"/>
  <w15:chartTrackingRefBased/>
  <w15:docId w15:val="{6F3ABB00-E78B-494C-B6C8-532DCFCE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F0D5F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7F0D5F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D234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Dekker, Renko</dc:creator>
  <cp:keywords/>
  <dc:description/>
  <cp:lastModifiedBy>Dekker, Renko</cp:lastModifiedBy>
  <cp:revision>4</cp:revision>
  <dcterms:created xsi:type="dcterms:W3CDTF">2018-11-27T11:30:00Z</dcterms:created>
  <dcterms:modified xsi:type="dcterms:W3CDTF">2018-11-27T11:59:00Z</dcterms:modified>
</cp:coreProperties>
</file>